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82" w:rsidRPr="000255F2" w:rsidRDefault="008B32DB" w:rsidP="008B32DB">
      <w:pPr>
        <w:pStyle w:val="NoSpacing"/>
        <w:jc w:val="center"/>
        <w:rPr>
          <w:rFonts w:ascii="SassoonPrimaryInfant" w:hAnsi="SassoonPrimaryInfant"/>
          <w:b/>
          <w:sz w:val="26"/>
          <w:u w:val="single"/>
        </w:rPr>
      </w:pPr>
      <w:r w:rsidRPr="000255F2">
        <w:rPr>
          <w:rFonts w:ascii="SassoonPrimaryInfant" w:hAnsi="SassoonPrimaryInfant"/>
          <w:b/>
          <w:sz w:val="26"/>
          <w:u w:val="single"/>
        </w:rPr>
        <w:t>Y5 Homework</w:t>
      </w:r>
    </w:p>
    <w:p w:rsidR="008B32DB" w:rsidRPr="000255F2" w:rsidRDefault="000255F2" w:rsidP="008B32DB">
      <w:pPr>
        <w:pStyle w:val="NoSpacing"/>
        <w:jc w:val="center"/>
        <w:rPr>
          <w:rFonts w:ascii="SassoonPrimaryInfant" w:hAnsi="SassoonPrimaryInfant"/>
          <w:b/>
          <w:sz w:val="26"/>
          <w:u w:val="single"/>
        </w:rPr>
      </w:pPr>
      <w:r w:rsidRPr="000255F2">
        <w:rPr>
          <w:rFonts w:ascii="SassoonPrimaryInfant" w:hAnsi="SassoonPrimaryInfant"/>
          <w:b/>
          <w:sz w:val="26"/>
          <w:u w:val="single"/>
        </w:rPr>
        <w:t>25.1.17 (to be handed in 30</w:t>
      </w:r>
      <w:r w:rsidR="008B32DB" w:rsidRPr="000255F2">
        <w:rPr>
          <w:rFonts w:ascii="SassoonPrimaryInfant" w:hAnsi="SassoonPrimaryInfant"/>
          <w:b/>
          <w:sz w:val="26"/>
          <w:u w:val="single"/>
        </w:rPr>
        <w:t>.1.17)</w:t>
      </w:r>
    </w:p>
    <w:p w:rsidR="008B32DB" w:rsidRPr="000255F2" w:rsidRDefault="008B32DB" w:rsidP="008B32DB">
      <w:pPr>
        <w:pStyle w:val="NoSpacing"/>
        <w:rPr>
          <w:rFonts w:ascii="SassoonPrimaryInfant" w:hAnsi="SassoonPrimaryInfant"/>
          <w:b/>
          <w:sz w:val="26"/>
          <w:u w:val="single"/>
        </w:rPr>
      </w:pPr>
      <w:r w:rsidRPr="000255F2">
        <w:rPr>
          <w:rFonts w:ascii="SassoonPrimaryInfant" w:hAnsi="SassoonPrimaryInfant"/>
          <w:b/>
          <w:sz w:val="26"/>
          <w:u w:val="single"/>
        </w:rPr>
        <w:t>Spellings</w:t>
      </w:r>
    </w:p>
    <w:p w:rsidR="008B32DB" w:rsidRPr="000255F2" w:rsidRDefault="008B32DB" w:rsidP="008B32DB">
      <w:pPr>
        <w:pStyle w:val="NoSpacing"/>
        <w:rPr>
          <w:rFonts w:ascii="SassoonPrimaryInfant" w:hAnsi="SassoonPrimaryInfant"/>
          <w:sz w:val="26"/>
        </w:rPr>
      </w:pPr>
      <w:r w:rsidRPr="000255F2">
        <w:rPr>
          <w:rFonts w:ascii="SassoonPrimaryInfant" w:hAnsi="SassoonPrimaryInfant"/>
          <w:sz w:val="26"/>
        </w:rPr>
        <w:t>We are revising spellings which you should already have learnt in Y3/4 and we are going to learn them as part of a class competition!  Every week, you will have 10 spellings to learn.  We will then test them in class and collect the total score.  Which Y5 class will score the highest?</w:t>
      </w:r>
      <w:r w:rsidR="000255F2" w:rsidRPr="000255F2">
        <w:rPr>
          <w:rFonts w:ascii="SassoonPrimaryInfant" w:hAnsi="SassoonPrimaryInfant"/>
          <w:sz w:val="26"/>
        </w:rPr>
        <w:t xml:space="preserve">  We will test these every Friday after we have also learnt new spellings in class.</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13"/>
          <w:szCs w:val="23"/>
        </w:rPr>
      </w:pP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build</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busy/business</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calendar</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caught</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centre</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century</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certain</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circle</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complete</w:t>
      </w:r>
      <w:proofErr w:type="gramEnd"/>
      <w:r w:rsidRPr="000255F2">
        <w:rPr>
          <w:rFonts w:ascii="SassoonPrimaryInfant" w:hAnsi="SassoonPrimaryInfant" w:cs="Arial"/>
          <w:color w:val="000000"/>
          <w:sz w:val="27"/>
          <w:szCs w:val="23"/>
        </w:rPr>
        <w:t xml:space="preserve"> </w:t>
      </w:r>
    </w:p>
    <w:p w:rsidR="000255F2" w:rsidRPr="000255F2" w:rsidRDefault="000255F2" w:rsidP="000255F2">
      <w:pPr>
        <w:pStyle w:val="NoSpacing"/>
        <w:rPr>
          <w:rFonts w:ascii="SassoonPrimaryInfant" w:hAnsi="SassoonPrimaryInfant"/>
          <w:sz w:val="26"/>
        </w:rPr>
      </w:pPr>
      <w:proofErr w:type="gramStart"/>
      <w:r w:rsidRPr="000255F2">
        <w:rPr>
          <w:rFonts w:ascii="SassoonPrimaryInfant" w:hAnsi="SassoonPrimaryInfant" w:cs="Arial"/>
          <w:color w:val="000000"/>
          <w:sz w:val="27"/>
          <w:szCs w:val="23"/>
        </w:rPr>
        <w:t>consider</w:t>
      </w:r>
      <w:proofErr w:type="gramEnd"/>
    </w:p>
    <w:p w:rsidR="008B32DB" w:rsidRPr="000255F2" w:rsidRDefault="008B32DB" w:rsidP="008B32DB">
      <w:pPr>
        <w:pStyle w:val="NoSpacing"/>
        <w:rPr>
          <w:rFonts w:ascii="SassoonPrimaryInfant" w:hAnsi="SassoonPrimaryInfant"/>
          <w:sz w:val="26"/>
        </w:rPr>
      </w:pPr>
    </w:p>
    <w:p w:rsidR="008B32DB" w:rsidRPr="000255F2" w:rsidRDefault="008B32DB" w:rsidP="008B32DB">
      <w:pPr>
        <w:pStyle w:val="NoSpacing"/>
        <w:rPr>
          <w:rFonts w:ascii="SassoonPrimaryInfant" w:hAnsi="SassoonPrimaryInfant"/>
          <w:b/>
          <w:sz w:val="26"/>
          <w:u w:val="single"/>
        </w:rPr>
      </w:pPr>
      <w:r w:rsidRPr="000255F2">
        <w:rPr>
          <w:rFonts w:ascii="SassoonPrimaryInfant" w:hAnsi="SassoonPrimaryInfant"/>
          <w:b/>
          <w:sz w:val="26"/>
          <w:u w:val="single"/>
        </w:rPr>
        <w:t>Maths</w:t>
      </w:r>
    </w:p>
    <w:p w:rsidR="008B32DB" w:rsidRPr="000255F2" w:rsidRDefault="008B32DB" w:rsidP="008B32DB">
      <w:pPr>
        <w:pStyle w:val="NoSpacing"/>
        <w:rPr>
          <w:rFonts w:ascii="SassoonPrimaryInfant" w:hAnsi="SassoonPrimaryInfant"/>
          <w:sz w:val="26"/>
        </w:rPr>
      </w:pPr>
      <w:r w:rsidRPr="000255F2">
        <w:rPr>
          <w:rFonts w:ascii="SassoonPrimaryInfant" w:hAnsi="SassoonPrimaryInfant"/>
          <w:sz w:val="26"/>
        </w:rPr>
        <w:t>Your maths homework has been given to you as a separate booklet.  These are being sent home to ensure that you know your multiplication facts.  If you already know them all, time yourself to see how long it takes you to complete the booklet and see if you can improve each week.</w:t>
      </w:r>
      <w:r w:rsidR="000255F2" w:rsidRPr="000255F2">
        <w:rPr>
          <w:rFonts w:ascii="SassoonPrimaryInfant" w:hAnsi="SassoonPrimaryInfant"/>
          <w:sz w:val="26"/>
        </w:rPr>
        <w:t xml:space="preserve">  This week, we have condensed it onto one sheet.</w:t>
      </w:r>
    </w:p>
    <w:p w:rsidR="008B32DB" w:rsidRPr="000255F2" w:rsidRDefault="008B32DB" w:rsidP="008B32DB">
      <w:pPr>
        <w:pStyle w:val="NoSpacing"/>
        <w:rPr>
          <w:rFonts w:ascii="SassoonPrimaryInfant" w:hAnsi="SassoonPrimaryInfant"/>
          <w:sz w:val="26"/>
        </w:rPr>
      </w:pPr>
    </w:p>
    <w:p w:rsidR="008B32DB" w:rsidRPr="000255F2" w:rsidRDefault="008B32DB" w:rsidP="008B32DB">
      <w:pPr>
        <w:pStyle w:val="NoSpacing"/>
        <w:rPr>
          <w:rFonts w:ascii="SassoonPrimaryInfant" w:hAnsi="SassoonPrimaryInfant"/>
          <w:b/>
          <w:sz w:val="26"/>
          <w:u w:val="single"/>
        </w:rPr>
      </w:pPr>
      <w:r w:rsidRPr="000255F2">
        <w:rPr>
          <w:rFonts w:ascii="SassoonPrimaryInfant" w:hAnsi="SassoonPrimaryInfant"/>
          <w:b/>
          <w:sz w:val="26"/>
          <w:u w:val="single"/>
        </w:rPr>
        <w:t>Writing</w:t>
      </w:r>
    </w:p>
    <w:p w:rsidR="008B32DB" w:rsidRPr="000255F2" w:rsidRDefault="008B32DB" w:rsidP="008B32DB">
      <w:pPr>
        <w:pStyle w:val="NoSpacing"/>
        <w:rPr>
          <w:rFonts w:ascii="SassoonPrimaryInfant" w:hAnsi="SassoonPrimaryInfant"/>
          <w:sz w:val="26"/>
        </w:rPr>
      </w:pPr>
      <w:r w:rsidRPr="000255F2">
        <w:rPr>
          <w:rFonts w:ascii="SassoonPrimaryInfant" w:hAnsi="SassoonPrimaryInfant"/>
          <w:sz w:val="26"/>
        </w:rPr>
        <w:t xml:space="preserve">We have been revising </w:t>
      </w:r>
      <w:r w:rsidR="000255F2" w:rsidRPr="000255F2">
        <w:rPr>
          <w:rFonts w:ascii="SassoonPrimaryInfant" w:hAnsi="SassoonPrimaryInfant"/>
          <w:sz w:val="26"/>
        </w:rPr>
        <w:t>our adverbial phrase work and how to use them to improve our sentence work.</w:t>
      </w:r>
    </w:p>
    <w:p w:rsidR="000255F2" w:rsidRPr="000255F2" w:rsidRDefault="000255F2" w:rsidP="008B32DB">
      <w:pPr>
        <w:pStyle w:val="NoSpacing"/>
        <w:rPr>
          <w:rFonts w:ascii="SassoonPrimaryInfant" w:hAnsi="SassoonPrimaryInfant"/>
          <w:sz w:val="26"/>
        </w:rPr>
      </w:pPr>
      <w:r w:rsidRPr="000255F2">
        <w:rPr>
          <w:rFonts w:ascii="SassoonPrimaryInfant" w:hAnsi="SassoonPrimaryInfant"/>
          <w:sz w:val="26"/>
        </w:rPr>
        <w:t>An adverbial adds more information about the verb.  It can tell you how, when or where.</w:t>
      </w:r>
    </w:p>
    <w:p w:rsidR="000255F2" w:rsidRPr="000255F2" w:rsidRDefault="000255F2" w:rsidP="008B32DB">
      <w:pPr>
        <w:pStyle w:val="NoSpacing"/>
        <w:rPr>
          <w:rFonts w:ascii="SassoonPrimaryInfant" w:hAnsi="SassoonPrimaryInfant"/>
          <w:sz w:val="26"/>
        </w:rPr>
      </w:pPr>
      <w:r w:rsidRPr="000255F2">
        <w:rPr>
          <w:rFonts w:ascii="SassoonPrimaryInfant" w:hAnsi="SassoonPrimaryInfant"/>
          <w:sz w:val="26"/>
        </w:rPr>
        <w:t>They can be at the beginning, middle or end of a sentence.  If it’s at the beginning, you must use a comma after it.</w:t>
      </w:r>
    </w:p>
    <w:p w:rsidR="000255F2" w:rsidRPr="000255F2" w:rsidRDefault="000255F2" w:rsidP="008B32DB">
      <w:pPr>
        <w:pStyle w:val="NoSpacing"/>
        <w:rPr>
          <w:rFonts w:ascii="SassoonPrimaryInfant" w:hAnsi="SassoonPrimaryInfant"/>
          <w:sz w:val="26"/>
        </w:rPr>
      </w:pPr>
    </w:p>
    <w:p w:rsidR="000255F2" w:rsidRPr="000255F2" w:rsidRDefault="000255F2" w:rsidP="008B32DB">
      <w:pPr>
        <w:pStyle w:val="NoSpacing"/>
        <w:rPr>
          <w:rFonts w:ascii="SassoonPrimaryInfant" w:hAnsi="SassoonPrimaryInfant"/>
          <w:sz w:val="26"/>
        </w:rPr>
      </w:pPr>
      <w:proofErr w:type="gramStart"/>
      <w:r w:rsidRPr="000255F2">
        <w:rPr>
          <w:rFonts w:ascii="SassoonPrimaryInfant" w:hAnsi="SassoonPrimaryInfant"/>
          <w:sz w:val="26"/>
        </w:rPr>
        <w:t>e.g</w:t>
      </w:r>
      <w:proofErr w:type="gramEnd"/>
      <w:r w:rsidRPr="000255F2">
        <w:rPr>
          <w:rFonts w:ascii="SassoonPrimaryInfant" w:hAnsi="SassoonPrimaryInfant"/>
          <w:sz w:val="26"/>
        </w:rPr>
        <w:t xml:space="preserve">. </w:t>
      </w:r>
      <w:r w:rsidRPr="000255F2">
        <w:rPr>
          <w:rFonts w:ascii="SassoonPrimaryInfant" w:hAnsi="SassoonPrimaryInfant"/>
          <w:b/>
          <w:sz w:val="26"/>
          <w:u w:val="single"/>
        </w:rPr>
        <w:t>With a steely glint in his eye</w:t>
      </w:r>
      <w:r w:rsidRPr="000255F2">
        <w:rPr>
          <w:rFonts w:ascii="SassoonPrimaryInfant" w:hAnsi="SassoonPrimaryInfant"/>
          <w:sz w:val="26"/>
        </w:rPr>
        <w:t xml:space="preserve">, </w:t>
      </w:r>
      <w:proofErr w:type="spellStart"/>
      <w:r w:rsidRPr="000255F2">
        <w:rPr>
          <w:rFonts w:ascii="SassoonPrimaryInfant" w:hAnsi="SassoonPrimaryInfant"/>
          <w:sz w:val="26"/>
        </w:rPr>
        <w:t>Shere</w:t>
      </w:r>
      <w:proofErr w:type="spellEnd"/>
      <w:r w:rsidRPr="000255F2">
        <w:rPr>
          <w:rFonts w:ascii="SassoonPrimaryInfant" w:hAnsi="SassoonPrimaryInfant"/>
          <w:sz w:val="26"/>
        </w:rPr>
        <w:t xml:space="preserve"> Khan crept through the undergrowth.  </w:t>
      </w:r>
    </w:p>
    <w:p w:rsidR="000255F2" w:rsidRPr="000255F2" w:rsidRDefault="000255F2" w:rsidP="008B32DB">
      <w:pPr>
        <w:pStyle w:val="NoSpacing"/>
        <w:rPr>
          <w:rFonts w:ascii="SassoonPrimaryInfant" w:hAnsi="SassoonPrimaryInfant"/>
          <w:sz w:val="26"/>
        </w:rPr>
      </w:pPr>
      <w:proofErr w:type="spellStart"/>
      <w:r w:rsidRPr="000255F2">
        <w:rPr>
          <w:rFonts w:ascii="SassoonPrimaryInfant" w:hAnsi="SassoonPrimaryInfant"/>
          <w:sz w:val="26"/>
        </w:rPr>
        <w:t>Shere</w:t>
      </w:r>
      <w:proofErr w:type="spellEnd"/>
      <w:r w:rsidRPr="000255F2">
        <w:rPr>
          <w:rFonts w:ascii="SassoonPrimaryInfant" w:hAnsi="SassoonPrimaryInfant"/>
          <w:sz w:val="26"/>
        </w:rPr>
        <w:t xml:space="preserve"> Khan crept through the undergrowth</w:t>
      </w:r>
      <w:r w:rsidRPr="000255F2">
        <w:rPr>
          <w:rFonts w:ascii="SassoonPrimaryInfant" w:hAnsi="SassoonPrimaryInfant"/>
          <w:sz w:val="26"/>
        </w:rPr>
        <w:t xml:space="preserve"> </w:t>
      </w:r>
      <w:r w:rsidRPr="000255F2">
        <w:rPr>
          <w:rFonts w:ascii="SassoonPrimaryInfant" w:hAnsi="SassoonPrimaryInfant"/>
          <w:b/>
          <w:sz w:val="26"/>
          <w:u w:val="single"/>
        </w:rPr>
        <w:t>w</w:t>
      </w:r>
      <w:r w:rsidRPr="000255F2">
        <w:rPr>
          <w:rFonts w:ascii="SassoonPrimaryInfant" w:hAnsi="SassoonPrimaryInfant"/>
          <w:b/>
          <w:sz w:val="26"/>
          <w:u w:val="single"/>
        </w:rPr>
        <w:t>ith a steely glint in his eye</w:t>
      </w:r>
      <w:r w:rsidRPr="000255F2">
        <w:rPr>
          <w:rFonts w:ascii="SassoonPrimaryInfant" w:hAnsi="SassoonPrimaryInfant"/>
          <w:sz w:val="26"/>
        </w:rPr>
        <w:t>,</w:t>
      </w:r>
    </w:p>
    <w:p w:rsidR="000255F2" w:rsidRPr="000255F2" w:rsidRDefault="000255F2" w:rsidP="008B32DB">
      <w:pPr>
        <w:pStyle w:val="NoSpacing"/>
        <w:rPr>
          <w:rFonts w:ascii="SassoonPrimaryInfant" w:hAnsi="SassoonPrimaryInfant"/>
          <w:sz w:val="26"/>
        </w:rPr>
      </w:pPr>
    </w:p>
    <w:p w:rsidR="000255F2" w:rsidRPr="000255F2" w:rsidRDefault="000255F2" w:rsidP="008B32DB">
      <w:pPr>
        <w:pStyle w:val="NoSpacing"/>
        <w:rPr>
          <w:rFonts w:ascii="SassoonPrimaryInfant" w:hAnsi="SassoonPrimaryInfant"/>
          <w:sz w:val="26"/>
        </w:rPr>
      </w:pPr>
      <w:r w:rsidRPr="000255F2">
        <w:rPr>
          <w:rFonts w:ascii="SassoonPrimaryInfant" w:hAnsi="SassoonPrimaryInfant"/>
          <w:sz w:val="26"/>
        </w:rPr>
        <w:t>Write 5 different sentences using this sentence as the main clause:</w:t>
      </w:r>
    </w:p>
    <w:p w:rsidR="000255F2" w:rsidRPr="000255F2" w:rsidRDefault="000255F2" w:rsidP="008B32DB">
      <w:pPr>
        <w:pStyle w:val="NoSpacing"/>
        <w:rPr>
          <w:rFonts w:ascii="SassoonPrimaryInfant" w:hAnsi="SassoonPrimaryInfant"/>
          <w:sz w:val="26"/>
        </w:rPr>
      </w:pPr>
    </w:p>
    <w:p w:rsidR="000255F2" w:rsidRPr="000255F2" w:rsidRDefault="000255F2" w:rsidP="000255F2">
      <w:pPr>
        <w:pStyle w:val="NoSpacing"/>
        <w:jc w:val="center"/>
        <w:rPr>
          <w:rFonts w:ascii="SassoonPrimaryInfant" w:hAnsi="SassoonPrimaryInfant"/>
          <w:sz w:val="26"/>
        </w:rPr>
      </w:pPr>
      <w:r w:rsidRPr="000255F2">
        <w:rPr>
          <w:rFonts w:ascii="SassoonPrimaryInfant" w:hAnsi="SassoonPrimaryInfant"/>
          <w:sz w:val="36"/>
        </w:rPr>
        <w:t>The vines wrapped around the cave entrance</w:t>
      </w:r>
      <w:r w:rsidRPr="000255F2">
        <w:rPr>
          <w:rFonts w:ascii="SassoonPrimaryInfant" w:hAnsi="SassoonPrimaryInfant"/>
          <w:sz w:val="26"/>
        </w:rPr>
        <w:t>.</w:t>
      </w:r>
    </w:p>
    <w:p w:rsidR="000255F2" w:rsidRPr="000255F2" w:rsidRDefault="000255F2" w:rsidP="000255F2">
      <w:pPr>
        <w:pStyle w:val="NoSpacing"/>
        <w:jc w:val="center"/>
        <w:rPr>
          <w:rFonts w:ascii="SassoonPrimaryInfant" w:hAnsi="SassoonPrimaryInfant"/>
          <w:sz w:val="26"/>
        </w:rPr>
      </w:pPr>
    </w:p>
    <w:p w:rsidR="008B32DB" w:rsidRPr="000255F2" w:rsidRDefault="000255F2" w:rsidP="008B32DB">
      <w:pPr>
        <w:pStyle w:val="NoSpacing"/>
        <w:rPr>
          <w:noProof/>
          <w:sz w:val="26"/>
          <w:lang w:eastAsia="en-GB"/>
        </w:rPr>
      </w:pPr>
      <w:r w:rsidRPr="000255F2">
        <w:rPr>
          <w:rFonts w:ascii="SassoonPrimaryInfant" w:hAnsi="SassoonPrimaryInfant"/>
          <w:sz w:val="26"/>
        </w:rPr>
        <w:t>Change the adverbial each time.  Can you use one that says when?  Where?  How?  Can you change the position?  Challenge yourself by changing the mood of the sentence each time.</w:t>
      </w:r>
    </w:p>
    <w:p w:rsidR="008B32DB" w:rsidRPr="000255F2" w:rsidRDefault="008B32DB" w:rsidP="008B32DB">
      <w:pPr>
        <w:pStyle w:val="NoSpacing"/>
        <w:rPr>
          <w:noProof/>
          <w:sz w:val="26"/>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0255F2" w:rsidRPr="000255F2" w:rsidRDefault="000255F2" w:rsidP="000255F2">
      <w:pPr>
        <w:pStyle w:val="NoSpacing"/>
        <w:jc w:val="center"/>
        <w:rPr>
          <w:rFonts w:ascii="SassoonPrimaryInfant" w:hAnsi="SassoonPrimaryInfant"/>
          <w:b/>
          <w:sz w:val="26"/>
          <w:u w:val="single"/>
        </w:rPr>
      </w:pPr>
      <w:r w:rsidRPr="000255F2">
        <w:rPr>
          <w:rFonts w:ascii="SassoonPrimaryInfant" w:hAnsi="SassoonPrimaryInfant"/>
          <w:b/>
          <w:sz w:val="26"/>
          <w:u w:val="single"/>
        </w:rPr>
        <w:t>Y5 Homework</w:t>
      </w:r>
    </w:p>
    <w:p w:rsidR="000255F2" w:rsidRPr="000255F2" w:rsidRDefault="000255F2" w:rsidP="000255F2">
      <w:pPr>
        <w:pStyle w:val="NoSpacing"/>
        <w:jc w:val="center"/>
        <w:rPr>
          <w:rFonts w:ascii="SassoonPrimaryInfant" w:hAnsi="SassoonPrimaryInfant"/>
          <w:b/>
          <w:sz w:val="26"/>
          <w:u w:val="single"/>
        </w:rPr>
      </w:pPr>
      <w:r w:rsidRPr="000255F2">
        <w:rPr>
          <w:rFonts w:ascii="SassoonPrimaryInfant" w:hAnsi="SassoonPrimaryInfant"/>
          <w:b/>
          <w:sz w:val="26"/>
          <w:u w:val="single"/>
        </w:rPr>
        <w:t>25.1.17 (to be handed in 30.1.17)</w:t>
      </w:r>
    </w:p>
    <w:p w:rsidR="000255F2" w:rsidRPr="000255F2" w:rsidRDefault="000255F2" w:rsidP="000255F2">
      <w:pPr>
        <w:pStyle w:val="NoSpacing"/>
        <w:rPr>
          <w:rFonts w:ascii="SassoonPrimaryInfant" w:hAnsi="SassoonPrimaryInfant"/>
          <w:b/>
          <w:sz w:val="26"/>
          <w:u w:val="single"/>
        </w:rPr>
      </w:pPr>
      <w:r w:rsidRPr="000255F2">
        <w:rPr>
          <w:rFonts w:ascii="SassoonPrimaryInfant" w:hAnsi="SassoonPrimaryInfant"/>
          <w:b/>
          <w:sz w:val="26"/>
          <w:u w:val="single"/>
        </w:rPr>
        <w:t>Spellings</w:t>
      </w:r>
    </w:p>
    <w:p w:rsidR="000255F2" w:rsidRPr="000255F2" w:rsidRDefault="000255F2" w:rsidP="000255F2">
      <w:pPr>
        <w:pStyle w:val="NoSpacing"/>
        <w:rPr>
          <w:rFonts w:ascii="SassoonPrimaryInfant" w:hAnsi="SassoonPrimaryInfant"/>
          <w:sz w:val="26"/>
        </w:rPr>
      </w:pPr>
      <w:r w:rsidRPr="000255F2">
        <w:rPr>
          <w:rFonts w:ascii="SassoonPrimaryInfant" w:hAnsi="SassoonPrimaryInfant"/>
          <w:sz w:val="26"/>
        </w:rPr>
        <w:t>We are revising spellings which you should already have learnt in Y3/4 and we are going to learn them as part of a class competition!  Every week, you will have 10 spellings to learn.  We will then test them in class and collect the total score.  Which Y5 class will score the highest?  We will test these every Friday after we have also learnt new spellings in class.</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13"/>
          <w:szCs w:val="23"/>
        </w:rPr>
      </w:pP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build</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busy/business</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calendar</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caught</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centre</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century</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certain</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circle</w:t>
      </w:r>
      <w:proofErr w:type="gramEnd"/>
      <w:r w:rsidRPr="000255F2">
        <w:rPr>
          <w:rFonts w:ascii="SassoonPrimaryInfant" w:hAnsi="SassoonPrimaryInfant" w:cs="Arial"/>
          <w:color w:val="000000"/>
          <w:sz w:val="27"/>
          <w:szCs w:val="23"/>
        </w:rPr>
        <w:t xml:space="preserve"> </w:t>
      </w:r>
    </w:p>
    <w:p w:rsidR="000255F2" w:rsidRPr="000255F2" w:rsidRDefault="000255F2" w:rsidP="000255F2">
      <w:pPr>
        <w:autoSpaceDE w:val="0"/>
        <w:autoSpaceDN w:val="0"/>
        <w:adjustRightInd w:val="0"/>
        <w:spacing w:after="0" w:line="240" w:lineRule="auto"/>
        <w:rPr>
          <w:rFonts w:ascii="SassoonPrimaryInfant" w:hAnsi="SassoonPrimaryInfant" w:cs="Arial"/>
          <w:color w:val="000000"/>
          <w:sz w:val="27"/>
          <w:szCs w:val="23"/>
        </w:rPr>
      </w:pPr>
      <w:proofErr w:type="gramStart"/>
      <w:r w:rsidRPr="000255F2">
        <w:rPr>
          <w:rFonts w:ascii="SassoonPrimaryInfant" w:hAnsi="SassoonPrimaryInfant" w:cs="Arial"/>
          <w:color w:val="000000"/>
          <w:sz w:val="27"/>
          <w:szCs w:val="23"/>
        </w:rPr>
        <w:t>complete</w:t>
      </w:r>
      <w:proofErr w:type="gramEnd"/>
      <w:r w:rsidRPr="000255F2">
        <w:rPr>
          <w:rFonts w:ascii="SassoonPrimaryInfant" w:hAnsi="SassoonPrimaryInfant" w:cs="Arial"/>
          <w:color w:val="000000"/>
          <w:sz w:val="27"/>
          <w:szCs w:val="23"/>
        </w:rPr>
        <w:t xml:space="preserve"> </w:t>
      </w:r>
    </w:p>
    <w:p w:rsidR="000255F2" w:rsidRPr="000255F2" w:rsidRDefault="000255F2" w:rsidP="000255F2">
      <w:pPr>
        <w:pStyle w:val="NoSpacing"/>
        <w:rPr>
          <w:rFonts w:ascii="SassoonPrimaryInfant" w:hAnsi="SassoonPrimaryInfant"/>
          <w:sz w:val="26"/>
        </w:rPr>
      </w:pPr>
      <w:proofErr w:type="gramStart"/>
      <w:r w:rsidRPr="000255F2">
        <w:rPr>
          <w:rFonts w:ascii="SassoonPrimaryInfant" w:hAnsi="SassoonPrimaryInfant" w:cs="Arial"/>
          <w:color w:val="000000"/>
          <w:sz w:val="27"/>
          <w:szCs w:val="23"/>
        </w:rPr>
        <w:t>consider</w:t>
      </w:r>
      <w:proofErr w:type="gramEnd"/>
    </w:p>
    <w:p w:rsidR="000255F2" w:rsidRPr="000255F2" w:rsidRDefault="000255F2" w:rsidP="000255F2">
      <w:pPr>
        <w:pStyle w:val="NoSpacing"/>
        <w:rPr>
          <w:rFonts w:ascii="SassoonPrimaryInfant" w:hAnsi="SassoonPrimaryInfant"/>
          <w:sz w:val="26"/>
        </w:rPr>
      </w:pPr>
    </w:p>
    <w:p w:rsidR="000255F2" w:rsidRPr="000255F2" w:rsidRDefault="000255F2" w:rsidP="000255F2">
      <w:pPr>
        <w:pStyle w:val="NoSpacing"/>
        <w:rPr>
          <w:rFonts w:ascii="SassoonPrimaryInfant" w:hAnsi="SassoonPrimaryInfant"/>
          <w:b/>
          <w:sz w:val="26"/>
          <w:u w:val="single"/>
        </w:rPr>
      </w:pPr>
      <w:r w:rsidRPr="000255F2">
        <w:rPr>
          <w:rFonts w:ascii="SassoonPrimaryInfant" w:hAnsi="SassoonPrimaryInfant"/>
          <w:b/>
          <w:sz w:val="26"/>
          <w:u w:val="single"/>
        </w:rPr>
        <w:t>Maths</w:t>
      </w:r>
    </w:p>
    <w:p w:rsidR="000255F2" w:rsidRPr="000255F2" w:rsidRDefault="000255F2" w:rsidP="000255F2">
      <w:pPr>
        <w:pStyle w:val="NoSpacing"/>
        <w:rPr>
          <w:rFonts w:ascii="SassoonPrimaryInfant" w:hAnsi="SassoonPrimaryInfant"/>
          <w:sz w:val="26"/>
        </w:rPr>
      </w:pPr>
      <w:r w:rsidRPr="000255F2">
        <w:rPr>
          <w:rFonts w:ascii="SassoonPrimaryInfant" w:hAnsi="SassoonPrimaryInfant"/>
          <w:sz w:val="26"/>
        </w:rPr>
        <w:t>Your maths homework has been given to you as a separate booklet.  These are being sent home to ensure that you know your multiplication facts.  If you already know them all, time yourself to see how long it takes you to complete the booklet and see if you can improve each week.  This week, we have condensed it onto one sheet.</w:t>
      </w:r>
    </w:p>
    <w:p w:rsidR="000255F2" w:rsidRPr="000255F2" w:rsidRDefault="000255F2" w:rsidP="000255F2">
      <w:pPr>
        <w:pStyle w:val="NoSpacing"/>
        <w:rPr>
          <w:rFonts w:ascii="SassoonPrimaryInfant" w:hAnsi="SassoonPrimaryInfant"/>
          <w:sz w:val="26"/>
        </w:rPr>
      </w:pPr>
    </w:p>
    <w:p w:rsidR="000255F2" w:rsidRPr="000255F2" w:rsidRDefault="000255F2" w:rsidP="000255F2">
      <w:pPr>
        <w:pStyle w:val="NoSpacing"/>
        <w:rPr>
          <w:rFonts w:ascii="SassoonPrimaryInfant" w:hAnsi="SassoonPrimaryInfant"/>
          <w:b/>
          <w:sz w:val="26"/>
          <w:u w:val="single"/>
        </w:rPr>
      </w:pPr>
      <w:r w:rsidRPr="000255F2">
        <w:rPr>
          <w:rFonts w:ascii="SassoonPrimaryInfant" w:hAnsi="SassoonPrimaryInfant"/>
          <w:b/>
          <w:sz w:val="26"/>
          <w:u w:val="single"/>
        </w:rPr>
        <w:t>Writing</w:t>
      </w:r>
    </w:p>
    <w:p w:rsidR="000255F2" w:rsidRPr="000255F2" w:rsidRDefault="000255F2" w:rsidP="000255F2">
      <w:pPr>
        <w:pStyle w:val="NoSpacing"/>
        <w:rPr>
          <w:rFonts w:ascii="SassoonPrimaryInfant" w:hAnsi="SassoonPrimaryInfant"/>
          <w:sz w:val="26"/>
        </w:rPr>
      </w:pPr>
      <w:r w:rsidRPr="000255F2">
        <w:rPr>
          <w:rFonts w:ascii="SassoonPrimaryInfant" w:hAnsi="SassoonPrimaryInfant"/>
          <w:sz w:val="26"/>
        </w:rPr>
        <w:t>We have been revising our adverbial phrase work and how to use them to improve our sentence work.</w:t>
      </w:r>
    </w:p>
    <w:p w:rsidR="000255F2" w:rsidRPr="000255F2" w:rsidRDefault="000255F2" w:rsidP="000255F2">
      <w:pPr>
        <w:pStyle w:val="NoSpacing"/>
        <w:rPr>
          <w:rFonts w:ascii="SassoonPrimaryInfant" w:hAnsi="SassoonPrimaryInfant"/>
          <w:sz w:val="26"/>
        </w:rPr>
      </w:pPr>
      <w:r w:rsidRPr="000255F2">
        <w:rPr>
          <w:rFonts w:ascii="SassoonPrimaryInfant" w:hAnsi="SassoonPrimaryInfant"/>
          <w:sz w:val="26"/>
        </w:rPr>
        <w:t>An adverbial adds more information about the verb.  It can tell you how, when or where.</w:t>
      </w:r>
    </w:p>
    <w:p w:rsidR="000255F2" w:rsidRPr="000255F2" w:rsidRDefault="000255F2" w:rsidP="000255F2">
      <w:pPr>
        <w:pStyle w:val="NoSpacing"/>
        <w:rPr>
          <w:rFonts w:ascii="SassoonPrimaryInfant" w:hAnsi="SassoonPrimaryInfant"/>
          <w:sz w:val="26"/>
        </w:rPr>
      </w:pPr>
      <w:r w:rsidRPr="000255F2">
        <w:rPr>
          <w:rFonts w:ascii="SassoonPrimaryInfant" w:hAnsi="SassoonPrimaryInfant"/>
          <w:sz w:val="26"/>
        </w:rPr>
        <w:t>They can be at the beginning, middle or end of a sentence.  If it’s at the beginning, you must use a comma after it.</w:t>
      </w:r>
    </w:p>
    <w:p w:rsidR="000255F2" w:rsidRPr="000255F2" w:rsidRDefault="000255F2" w:rsidP="000255F2">
      <w:pPr>
        <w:pStyle w:val="NoSpacing"/>
        <w:rPr>
          <w:rFonts w:ascii="SassoonPrimaryInfant" w:hAnsi="SassoonPrimaryInfant"/>
          <w:sz w:val="26"/>
        </w:rPr>
      </w:pPr>
    </w:p>
    <w:p w:rsidR="000255F2" w:rsidRPr="000255F2" w:rsidRDefault="000255F2" w:rsidP="000255F2">
      <w:pPr>
        <w:pStyle w:val="NoSpacing"/>
        <w:rPr>
          <w:rFonts w:ascii="SassoonPrimaryInfant" w:hAnsi="SassoonPrimaryInfant"/>
          <w:sz w:val="26"/>
        </w:rPr>
      </w:pPr>
      <w:proofErr w:type="gramStart"/>
      <w:r w:rsidRPr="000255F2">
        <w:rPr>
          <w:rFonts w:ascii="SassoonPrimaryInfant" w:hAnsi="SassoonPrimaryInfant"/>
          <w:sz w:val="26"/>
        </w:rPr>
        <w:t>e.g</w:t>
      </w:r>
      <w:proofErr w:type="gramEnd"/>
      <w:r w:rsidRPr="000255F2">
        <w:rPr>
          <w:rFonts w:ascii="SassoonPrimaryInfant" w:hAnsi="SassoonPrimaryInfant"/>
          <w:sz w:val="26"/>
        </w:rPr>
        <w:t xml:space="preserve">. </w:t>
      </w:r>
      <w:r w:rsidRPr="000255F2">
        <w:rPr>
          <w:rFonts w:ascii="SassoonPrimaryInfant" w:hAnsi="SassoonPrimaryInfant"/>
          <w:b/>
          <w:sz w:val="26"/>
          <w:u w:val="single"/>
        </w:rPr>
        <w:t>With a steely glint in his eye</w:t>
      </w:r>
      <w:r w:rsidRPr="000255F2">
        <w:rPr>
          <w:rFonts w:ascii="SassoonPrimaryInfant" w:hAnsi="SassoonPrimaryInfant"/>
          <w:sz w:val="26"/>
        </w:rPr>
        <w:t xml:space="preserve">, </w:t>
      </w:r>
      <w:proofErr w:type="spellStart"/>
      <w:r w:rsidRPr="000255F2">
        <w:rPr>
          <w:rFonts w:ascii="SassoonPrimaryInfant" w:hAnsi="SassoonPrimaryInfant"/>
          <w:sz w:val="26"/>
        </w:rPr>
        <w:t>Shere</w:t>
      </w:r>
      <w:proofErr w:type="spellEnd"/>
      <w:r w:rsidRPr="000255F2">
        <w:rPr>
          <w:rFonts w:ascii="SassoonPrimaryInfant" w:hAnsi="SassoonPrimaryInfant"/>
          <w:sz w:val="26"/>
        </w:rPr>
        <w:t xml:space="preserve"> Khan crept through the undergrowth.  </w:t>
      </w:r>
    </w:p>
    <w:p w:rsidR="000255F2" w:rsidRPr="000255F2" w:rsidRDefault="000255F2" w:rsidP="000255F2">
      <w:pPr>
        <w:pStyle w:val="NoSpacing"/>
        <w:rPr>
          <w:rFonts w:ascii="SassoonPrimaryInfant" w:hAnsi="SassoonPrimaryInfant"/>
          <w:sz w:val="26"/>
        </w:rPr>
      </w:pPr>
      <w:proofErr w:type="spellStart"/>
      <w:r w:rsidRPr="000255F2">
        <w:rPr>
          <w:rFonts w:ascii="SassoonPrimaryInfant" w:hAnsi="SassoonPrimaryInfant"/>
          <w:sz w:val="26"/>
        </w:rPr>
        <w:t>Shere</w:t>
      </w:r>
      <w:proofErr w:type="spellEnd"/>
      <w:r w:rsidRPr="000255F2">
        <w:rPr>
          <w:rFonts w:ascii="SassoonPrimaryInfant" w:hAnsi="SassoonPrimaryInfant"/>
          <w:sz w:val="26"/>
        </w:rPr>
        <w:t xml:space="preserve"> Khan crept through the undergrowth </w:t>
      </w:r>
      <w:r w:rsidRPr="000255F2">
        <w:rPr>
          <w:rFonts w:ascii="SassoonPrimaryInfant" w:hAnsi="SassoonPrimaryInfant"/>
          <w:b/>
          <w:sz w:val="26"/>
          <w:u w:val="single"/>
        </w:rPr>
        <w:t>with a steely glint in his eye</w:t>
      </w:r>
      <w:r w:rsidRPr="000255F2">
        <w:rPr>
          <w:rFonts w:ascii="SassoonPrimaryInfant" w:hAnsi="SassoonPrimaryInfant"/>
          <w:sz w:val="26"/>
        </w:rPr>
        <w:t>,</w:t>
      </w:r>
    </w:p>
    <w:p w:rsidR="000255F2" w:rsidRPr="000255F2" w:rsidRDefault="000255F2" w:rsidP="000255F2">
      <w:pPr>
        <w:pStyle w:val="NoSpacing"/>
        <w:rPr>
          <w:rFonts w:ascii="SassoonPrimaryInfant" w:hAnsi="SassoonPrimaryInfant"/>
          <w:sz w:val="26"/>
        </w:rPr>
      </w:pPr>
    </w:p>
    <w:p w:rsidR="000255F2" w:rsidRPr="000255F2" w:rsidRDefault="000255F2" w:rsidP="000255F2">
      <w:pPr>
        <w:pStyle w:val="NoSpacing"/>
        <w:rPr>
          <w:rFonts w:ascii="SassoonPrimaryInfant" w:hAnsi="SassoonPrimaryInfant"/>
          <w:sz w:val="26"/>
        </w:rPr>
      </w:pPr>
      <w:r w:rsidRPr="000255F2">
        <w:rPr>
          <w:rFonts w:ascii="SassoonPrimaryInfant" w:hAnsi="SassoonPrimaryInfant"/>
          <w:sz w:val="26"/>
        </w:rPr>
        <w:t>Write 5 different sentences using this sentence as the main clause:</w:t>
      </w:r>
    </w:p>
    <w:p w:rsidR="000255F2" w:rsidRPr="000255F2" w:rsidRDefault="000255F2" w:rsidP="000255F2">
      <w:pPr>
        <w:pStyle w:val="NoSpacing"/>
        <w:rPr>
          <w:rFonts w:ascii="SassoonPrimaryInfant" w:hAnsi="SassoonPrimaryInfant"/>
          <w:sz w:val="26"/>
        </w:rPr>
      </w:pPr>
    </w:p>
    <w:p w:rsidR="000255F2" w:rsidRPr="000255F2" w:rsidRDefault="000255F2" w:rsidP="000255F2">
      <w:pPr>
        <w:pStyle w:val="NoSpacing"/>
        <w:jc w:val="center"/>
        <w:rPr>
          <w:rFonts w:ascii="SassoonPrimaryInfant" w:hAnsi="SassoonPrimaryInfant"/>
          <w:sz w:val="26"/>
        </w:rPr>
      </w:pPr>
      <w:r w:rsidRPr="000255F2">
        <w:rPr>
          <w:rFonts w:ascii="SassoonPrimaryInfant" w:hAnsi="SassoonPrimaryInfant"/>
          <w:sz w:val="36"/>
        </w:rPr>
        <w:t>The vines wrapped around the cave entrance</w:t>
      </w:r>
      <w:r w:rsidRPr="000255F2">
        <w:rPr>
          <w:rFonts w:ascii="SassoonPrimaryInfant" w:hAnsi="SassoonPrimaryInfant"/>
          <w:sz w:val="26"/>
        </w:rPr>
        <w:t>.</w:t>
      </w:r>
    </w:p>
    <w:p w:rsidR="000255F2" w:rsidRPr="000255F2" w:rsidRDefault="000255F2" w:rsidP="000255F2">
      <w:pPr>
        <w:pStyle w:val="NoSpacing"/>
        <w:jc w:val="center"/>
        <w:rPr>
          <w:rFonts w:ascii="SassoonPrimaryInfant" w:hAnsi="SassoonPrimaryInfant"/>
          <w:sz w:val="26"/>
        </w:rPr>
      </w:pPr>
    </w:p>
    <w:p w:rsidR="000255F2" w:rsidRPr="000255F2" w:rsidRDefault="000255F2" w:rsidP="000255F2">
      <w:pPr>
        <w:pStyle w:val="NoSpacing"/>
        <w:rPr>
          <w:noProof/>
          <w:sz w:val="26"/>
          <w:lang w:eastAsia="en-GB"/>
        </w:rPr>
      </w:pPr>
      <w:r w:rsidRPr="000255F2">
        <w:rPr>
          <w:rFonts w:ascii="SassoonPrimaryInfant" w:hAnsi="SassoonPrimaryInfant"/>
          <w:sz w:val="26"/>
        </w:rPr>
        <w:t>Change the adverbial each time.  Can you use one that says when?  Where?  How?  Can you change the position?  Challenge yourself by changing the mood of the sentence each time.</w:t>
      </w:r>
      <w:bookmarkStart w:id="0" w:name="_GoBack"/>
      <w:bookmarkEnd w:id="0"/>
    </w:p>
    <w:sectPr w:rsidR="000255F2" w:rsidRPr="000255F2" w:rsidSect="008B32D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DB"/>
    <w:rsid w:val="000255F2"/>
    <w:rsid w:val="00120300"/>
    <w:rsid w:val="00795382"/>
    <w:rsid w:val="008B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2DB"/>
    <w:pPr>
      <w:spacing w:after="0" w:line="240" w:lineRule="auto"/>
    </w:pPr>
  </w:style>
  <w:style w:type="paragraph" w:customStyle="1" w:styleId="Default">
    <w:name w:val="Default"/>
    <w:rsid w:val="008B32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2DB"/>
    <w:pPr>
      <w:spacing w:after="0" w:line="240" w:lineRule="auto"/>
    </w:pPr>
  </w:style>
  <w:style w:type="paragraph" w:customStyle="1" w:styleId="Default">
    <w:name w:val="Default"/>
    <w:rsid w:val="008B32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Saville</dc:creator>
  <cp:lastModifiedBy>Beth Saville</cp:lastModifiedBy>
  <cp:revision>2</cp:revision>
  <dcterms:created xsi:type="dcterms:W3CDTF">2017-01-24T21:10:00Z</dcterms:created>
  <dcterms:modified xsi:type="dcterms:W3CDTF">2017-01-24T21:10:00Z</dcterms:modified>
</cp:coreProperties>
</file>